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ayout w:type="fixed"/>
        <w:tblLook w:val="04A0"/>
      </w:tblPr>
      <w:tblGrid>
        <w:gridCol w:w="487"/>
        <w:gridCol w:w="5245"/>
        <w:gridCol w:w="3510"/>
      </w:tblGrid>
      <w:tr w:rsidR="00544FFF" w:rsidRPr="00831712" w:rsidTr="00707DEF">
        <w:tc>
          <w:tcPr>
            <w:tcW w:w="487" w:type="dxa"/>
            <w:shd w:val="clear" w:color="auto" w:fill="F2F2F2" w:themeFill="background1" w:themeFillShade="F2"/>
          </w:tcPr>
          <w:p w:rsidR="00544FFF" w:rsidRPr="00831712" w:rsidRDefault="00544FFF">
            <w:pPr>
              <w:rPr>
                <w:b/>
                <w:bCs/>
                <w:sz w:val="26"/>
                <w:szCs w:val="26"/>
                <w:rtl/>
              </w:rPr>
            </w:pPr>
          </w:p>
        </w:tc>
        <w:tc>
          <w:tcPr>
            <w:tcW w:w="5245" w:type="dxa"/>
            <w:shd w:val="clear" w:color="auto" w:fill="F2F2F2" w:themeFill="background1" w:themeFillShade="F2"/>
          </w:tcPr>
          <w:p w:rsidR="00544FFF" w:rsidRPr="00831712" w:rsidRDefault="00544FFF" w:rsidP="00544FFF">
            <w:pPr>
              <w:jc w:val="center"/>
              <w:rPr>
                <w:b/>
                <w:bCs/>
                <w:sz w:val="26"/>
                <w:szCs w:val="26"/>
                <w:rtl/>
              </w:rPr>
            </w:pPr>
            <w:r w:rsidRPr="00831712">
              <w:rPr>
                <w:rFonts w:hint="cs"/>
                <w:b/>
                <w:bCs/>
                <w:sz w:val="26"/>
                <w:szCs w:val="26"/>
                <w:rtl/>
              </w:rPr>
              <w:t>گروه</w:t>
            </w:r>
          </w:p>
        </w:tc>
        <w:tc>
          <w:tcPr>
            <w:tcW w:w="3510" w:type="dxa"/>
            <w:shd w:val="clear" w:color="auto" w:fill="F2F2F2" w:themeFill="background1" w:themeFillShade="F2"/>
          </w:tcPr>
          <w:p w:rsidR="00544FFF" w:rsidRPr="00831712" w:rsidRDefault="00544FFF" w:rsidP="00544FFF">
            <w:pPr>
              <w:jc w:val="center"/>
              <w:rPr>
                <w:b/>
                <w:bCs/>
                <w:sz w:val="26"/>
                <w:szCs w:val="26"/>
                <w:rtl/>
              </w:rPr>
            </w:pPr>
            <w:r w:rsidRPr="00831712">
              <w:rPr>
                <w:rFonts w:hint="cs"/>
                <w:b/>
                <w:bCs/>
                <w:sz w:val="26"/>
                <w:szCs w:val="26"/>
                <w:rtl/>
              </w:rPr>
              <w:t>شرح تقسیم کار</w:t>
            </w:r>
          </w:p>
        </w:tc>
      </w:tr>
      <w:tr w:rsidR="00544FFF" w:rsidRPr="00831712" w:rsidTr="00104CFF">
        <w:tc>
          <w:tcPr>
            <w:tcW w:w="487" w:type="dxa"/>
            <w:shd w:val="clear" w:color="auto" w:fill="F2F2F2" w:themeFill="background1" w:themeFillShade="F2"/>
          </w:tcPr>
          <w:p w:rsidR="00544FFF" w:rsidRPr="00831712" w:rsidRDefault="00544FFF">
            <w:pPr>
              <w:rPr>
                <w:sz w:val="26"/>
                <w:szCs w:val="26"/>
                <w:rtl/>
              </w:rPr>
            </w:pPr>
            <w:r w:rsidRPr="00831712">
              <w:rPr>
                <w:rFonts w:hint="cs"/>
                <w:sz w:val="26"/>
                <w:szCs w:val="26"/>
                <w:rtl/>
              </w:rPr>
              <w:t>1</w:t>
            </w:r>
          </w:p>
        </w:tc>
        <w:tc>
          <w:tcPr>
            <w:tcW w:w="5245" w:type="dxa"/>
          </w:tcPr>
          <w:p w:rsidR="00544FFF" w:rsidRPr="00831712" w:rsidRDefault="00544FFF">
            <w:pPr>
              <w:rPr>
                <w:sz w:val="26"/>
                <w:szCs w:val="26"/>
                <w:rtl/>
              </w:rPr>
            </w:pPr>
            <w:r w:rsidRPr="00831712">
              <w:rPr>
                <w:rFonts w:hint="cs"/>
                <w:sz w:val="26"/>
                <w:szCs w:val="26"/>
                <w:rtl/>
              </w:rPr>
              <w:t>خانم‌ها بارونی-زراعتی-فغانی- حسینی</w:t>
            </w:r>
          </w:p>
        </w:tc>
        <w:tc>
          <w:tcPr>
            <w:tcW w:w="3510" w:type="dxa"/>
          </w:tcPr>
          <w:p w:rsidR="00544FFF" w:rsidRPr="00831712" w:rsidRDefault="00D856DD" w:rsidP="00146994">
            <w:pPr>
              <w:rPr>
                <w:sz w:val="26"/>
                <w:szCs w:val="26"/>
                <w:rtl/>
              </w:rPr>
            </w:pPr>
            <w:r w:rsidRPr="00831712">
              <w:rPr>
                <w:rFonts w:hint="cs"/>
                <w:sz w:val="26"/>
                <w:szCs w:val="26"/>
                <w:highlight w:val="green"/>
                <w:rtl/>
              </w:rPr>
              <w:t>استنباطی:</w:t>
            </w:r>
            <w:r w:rsidR="00707DEF" w:rsidRPr="00831712">
              <w:rPr>
                <w:rFonts w:hint="cs"/>
                <w:sz w:val="26"/>
                <w:szCs w:val="26"/>
                <w:rtl/>
              </w:rPr>
              <w:t xml:space="preserve"> برآوردیابی بازه ای </w:t>
            </w:r>
            <w:r w:rsidR="00871FB6" w:rsidRPr="00831712">
              <w:rPr>
                <w:rFonts w:hint="cs"/>
                <w:sz w:val="26"/>
                <w:szCs w:val="26"/>
                <w:rtl/>
              </w:rPr>
              <w:t xml:space="preserve">تفاوت بین </w:t>
            </w:r>
            <w:r w:rsidR="00707DEF" w:rsidRPr="00831712">
              <w:rPr>
                <w:rFonts w:hint="cs"/>
                <w:sz w:val="26"/>
                <w:szCs w:val="26"/>
                <w:rtl/>
              </w:rPr>
              <w:t xml:space="preserve">میانگین </w:t>
            </w:r>
            <w:r w:rsidR="00871FB6" w:rsidRPr="00831712">
              <w:rPr>
                <w:rFonts w:hint="cs"/>
                <w:sz w:val="26"/>
                <w:szCs w:val="26"/>
                <w:rtl/>
              </w:rPr>
              <w:t>خرده‌مقیاس‌ها بین گروه‌های متفاوت.(توضیح ۴ زیر صفحه را ببینید).</w:t>
            </w:r>
          </w:p>
        </w:tc>
      </w:tr>
      <w:tr w:rsidR="00544FFF" w:rsidRPr="00831712" w:rsidTr="00104CFF">
        <w:tc>
          <w:tcPr>
            <w:tcW w:w="487" w:type="dxa"/>
            <w:shd w:val="clear" w:color="auto" w:fill="F2F2F2" w:themeFill="background1" w:themeFillShade="F2"/>
          </w:tcPr>
          <w:p w:rsidR="00544FFF" w:rsidRPr="00831712" w:rsidRDefault="00544FFF">
            <w:pPr>
              <w:rPr>
                <w:sz w:val="26"/>
                <w:szCs w:val="26"/>
                <w:rtl/>
              </w:rPr>
            </w:pPr>
            <w:r w:rsidRPr="00831712">
              <w:rPr>
                <w:rFonts w:hint="cs"/>
                <w:sz w:val="26"/>
                <w:szCs w:val="26"/>
                <w:rtl/>
              </w:rPr>
              <w:t>2</w:t>
            </w:r>
          </w:p>
        </w:tc>
        <w:tc>
          <w:tcPr>
            <w:tcW w:w="5245" w:type="dxa"/>
          </w:tcPr>
          <w:p w:rsidR="00544FFF" w:rsidRPr="00831712" w:rsidRDefault="00544FFF">
            <w:pPr>
              <w:rPr>
                <w:sz w:val="26"/>
                <w:szCs w:val="26"/>
                <w:rtl/>
              </w:rPr>
            </w:pPr>
            <w:r w:rsidRPr="00831712">
              <w:rPr>
                <w:rFonts w:hint="cs"/>
                <w:sz w:val="26"/>
                <w:szCs w:val="26"/>
                <w:rtl/>
              </w:rPr>
              <w:t>خانم‌ها بیات‌مختاری-فتحی-حرمتی-سلیمی نبی</w:t>
            </w:r>
          </w:p>
        </w:tc>
        <w:tc>
          <w:tcPr>
            <w:tcW w:w="3510" w:type="dxa"/>
          </w:tcPr>
          <w:p w:rsidR="00544FFF" w:rsidRPr="00831712" w:rsidRDefault="00D856DD" w:rsidP="004408CA">
            <w:pPr>
              <w:rPr>
                <w:sz w:val="26"/>
                <w:szCs w:val="26"/>
                <w:rtl/>
              </w:rPr>
            </w:pPr>
            <w:r w:rsidRPr="00831712">
              <w:rPr>
                <w:rFonts w:hint="cs"/>
                <w:sz w:val="26"/>
                <w:szCs w:val="26"/>
                <w:highlight w:val="green"/>
                <w:rtl/>
              </w:rPr>
              <w:t>استنباطی:</w:t>
            </w:r>
            <w:r w:rsidR="00707DEF" w:rsidRPr="00831712">
              <w:rPr>
                <w:rFonts w:hint="cs"/>
                <w:sz w:val="26"/>
                <w:szCs w:val="26"/>
                <w:rtl/>
              </w:rPr>
              <w:t xml:space="preserve"> برآوردیابی بازه‌ای </w:t>
            </w:r>
            <w:r w:rsidR="00104CFF" w:rsidRPr="00831712">
              <w:rPr>
                <w:rFonts w:hint="cs"/>
                <w:sz w:val="26"/>
                <w:szCs w:val="26"/>
                <w:rtl/>
              </w:rPr>
              <w:t xml:space="preserve">هم‌بستگی </w:t>
            </w:r>
            <w:r w:rsidR="004408CA" w:rsidRPr="00831712">
              <w:rPr>
                <w:rFonts w:hint="cs"/>
                <w:sz w:val="26"/>
                <w:szCs w:val="26"/>
                <w:rtl/>
              </w:rPr>
              <w:t xml:space="preserve">دو به دو بین خرده‌مقیاس‌ها. همچنین </w:t>
            </w:r>
            <w:r w:rsidR="00104CFF" w:rsidRPr="00831712">
              <w:rPr>
                <w:rFonts w:hint="cs"/>
                <w:sz w:val="26"/>
                <w:szCs w:val="26"/>
                <w:rtl/>
              </w:rPr>
              <w:t>بین سوالات منتخب</w:t>
            </w:r>
            <w:r w:rsidR="004408CA" w:rsidRPr="00831712">
              <w:rPr>
                <w:rFonts w:hint="cs"/>
                <w:sz w:val="26"/>
                <w:szCs w:val="26"/>
                <w:rtl/>
              </w:rPr>
              <w:t xml:space="preserve"> خود شما. آزمون کردن فرض وجود هم‌بستگی در بین خرده‌مقیاس‌ها کمک می‌کند درک کنیم که چقد می‌توانیم به وجود هم‌بستگی‌ها قائل باشیم. </w:t>
            </w:r>
          </w:p>
        </w:tc>
      </w:tr>
      <w:tr w:rsidR="00544FFF" w:rsidRPr="00831712" w:rsidTr="00104CFF">
        <w:tc>
          <w:tcPr>
            <w:tcW w:w="487" w:type="dxa"/>
            <w:shd w:val="clear" w:color="auto" w:fill="F2F2F2" w:themeFill="background1" w:themeFillShade="F2"/>
          </w:tcPr>
          <w:p w:rsidR="00544FFF" w:rsidRPr="00831712" w:rsidRDefault="00544FFF">
            <w:pPr>
              <w:rPr>
                <w:sz w:val="26"/>
                <w:szCs w:val="26"/>
                <w:rtl/>
              </w:rPr>
            </w:pPr>
            <w:r w:rsidRPr="00831712">
              <w:rPr>
                <w:rFonts w:hint="cs"/>
                <w:sz w:val="26"/>
                <w:szCs w:val="26"/>
                <w:rtl/>
              </w:rPr>
              <w:t>3</w:t>
            </w:r>
          </w:p>
        </w:tc>
        <w:tc>
          <w:tcPr>
            <w:tcW w:w="5245" w:type="dxa"/>
          </w:tcPr>
          <w:p w:rsidR="00544FFF" w:rsidRPr="00831712" w:rsidRDefault="00544FFF">
            <w:pPr>
              <w:rPr>
                <w:sz w:val="26"/>
                <w:szCs w:val="26"/>
                <w:rtl/>
              </w:rPr>
            </w:pPr>
            <w:r w:rsidRPr="00831712">
              <w:rPr>
                <w:rFonts w:hint="cs"/>
                <w:sz w:val="26"/>
                <w:szCs w:val="26"/>
                <w:rtl/>
              </w:rPr>
              <w:t>خانم‌ها محسنی-خدامرادی-میردامادی-معیّرطرقی</w:t>
            </w:r>
            <w:r w:rsidR="005C4F7F" w:rsidRPr="00831712">
              <w:rPr>
                <w:rFonts w:hint="cs"/>
                <w:sz w:val="26"/>
                <w:szCs w:val="26"/>
                <w:rtl/>
              </w:rPr>
              <w:t>-هاشمی</w:t>
            </w:r>
          </w:p>
        </w:tc>
        <w:tc>
          <w:tcPr>
            <w:tcW w:w="3510" w:type="dxa"/>
            <w:shd w:val="clear" w:color="auto" w:fill="D6E3BC" w:themeFill="accent3" w:themeFillTint="66"/>
          </w:tcPr>
          <w:p w:rsidR="00544FFF" w:rsidRPr="00831712" w:rsidRDefault="00544FFF">
            <w:pPr>
              <w:rPr>
                <w:sz w:val="26"/>
                <w:szCs w:val="26"/>
                <w:rtl/>
              </w:rPr>
            </w:pPr>
            <w:r w:rsidRPr="00831712">
              <w:rPr>
                <w:rFonts w:hint="cs"/>
                <w:sz w:val="26"/>
                <w:szCs w:val="26"/>
                <w:rtl/>
              </w:rPr>
              <w:t>جمع‌آوری داده</w:t>
            </w:r>
          </w:p>
        </w:tc>
      </w:tr>
      <w:tr w:rsidR="00544FFF" w:rsidRPr="00831712" w:rsidTr="00104CFF">
        <w:tc>
          <w:tcPr>
            <w:tcW w:w="487" w:type="dxa"/>
            <w:shd w:val="clear" w:color="auto" w:fill="F2F2F2" w:themeFill="background1" w:themeFillShade="F2"/>
          </w:tcPr>
          <w:p w:rsidR="00544FFF" w:rsidRPr="00831712" w:rsidRDefault="00544FFF">
            <w:pPr>
              <w:rPr>
                <w:sz w:val="26"/>
                <w:szCs w:val="26"/>
                <w:rtl/>
              </w:rPr>
            </w:pPr>
            <w:r w:rsidRPr="00831712">
              <w:rPr>
                <w:rFonts w:hint="cs"/>
                <w:sz w:val="26"/>
                <w:szCs w:val="26"/>
                <w:rtl/>
              </w:rPr>
              <w:t>4</w:t>
            </w:r>
          </w:p>
        </w:tc>
        <w:tc>
          <w:tcPr>
            <w:tcW w:w="5245" w:type="dxa"/>
          </w:tcPr>
          <w:p w:rsidR="00544FFF" w:rsidRPr="00831712" w:rsidRDefault="00544FFF">
            <w:pPr>
              <w:rPr>
                <w:sz w:val="26"/>
                <w:szCs w:val="26"/>
                <w:rtl/>
              </w:rPr>
            </w:pPr>
            <w:r w:rsidRPr="00831712">
              <w:rPr>
                <w:rFonts w:hint="cs"/>
                <w:sz w:val="26"/>
                <w:szCs w:val="26"/>
                <w:rtl/>
              </w:rPr>
              <w:t>خانم‌ها دوستوندی-ترابی-فیروزه-خانی</w:t>
            </w:r>
          </w:p>
        </w:tc>
        <w:tc>
          <w:tcPr>
            <w:tcW w:w="3510" w:type="dxa"/>
          </w:tcPr>
          <w:p w:rsidR="00544FFF" w:rsidRPr="00831712" w:rsidRDefault="00D856DD" w:rsidP="00871FB6">
            <w:pPr>
              <w:rPr>
                <w:sz w:val="26"/>
                <w:szCs w:val="26"/>
                <w:rtl/>
              </w:rPr>
            </w:pPr>
            <w:r w:rsidRPr="00831712">
              <w:rPr>
                <w:rFonts w:hint="cs"/>
                <w:sz w:val="26"/>
                <w:szCs w:val="26"/>
                <w:highlight w:val="green"/>
                <w:rtl/>
              </w:rPr>
              <w:t>استنباطی:</w:t>
            </w:r>
            <w:r w:rsidR="00707DEF" w:rsidRPr="00831712">
              <w:rPr>
                <w:rFonts w:hint="cs"/>
                <w:sz w:val="26"/>
                <w:szCs w:val="26"/>
                <w:rtl/>
              </w:rPr>
              <w:t xml:space="preserve"> برآوردبازه‌ای </w:t>
            </w:r>
            <w:r w:rsidR="003D5DC4" w:rsidRPr="00831712">
              <w:rPr>
                <w:rFonts w:hint="cs"/>
                <w:sz w:val="26"/>
                <w:szCs w:val="26"/>
                <w:rtl/>
              </w:rPr>
              <w:t>میانگین و واریانس</w:t>
            </w:r>
            <w:r w:rsidR="00707DEF" w:rsidRPr="00831712">
              <w:rPr>
                <w:rFonts w:hint="cs"/>
                <w:sz w:val="26"/>
                <w:szCs w:val="26"/>
                <w:rtl/>
              </w:rPr>
              <w:t xml:space="preserve"> </w:t>
            </w:r>
            <w:r w:rsidR="00871FB6" w:rsidRPr="00831712">
              <w:rPr>
                <w:rFonts w:hint="cs"/>
                <w:sz w:val="26"/>
                <w:szCs w:val="26"/>
                <w:rtl/>
              </w:rPr>
              <w:t>برای</w:t>
            </w:r>
            <w:r w:rsidR="00707DEF" w:rsidRPr="00831712">
              <w:rPr>
                <w:rFonts w:hint="cs"/>
                <w:sz w:val="26"/>
                <w:szCs w:val="26"/>
                <w:rtl/>
              </w:rPr>
              <w:t xml:space="preserve"> خرده‌مقیاس‌ها و بین سوالات منتخب</w:t>
            </w:r>
            <w:r w:rsidR="00146994" w:rsidRPr="00831712">
              <w:rPr>
                <w:rFonts w:hint="cs"/>
                <w:sz w:val="26"/>
                <w:szCs w:val="26"/>
                <w:rtl/>
              </w:rPr>
              <w:t xml:space="preserve"> روی تمام جمعیت. همچنین محاسبه </w:t>
            </w:r>
            <w:r w:rsidR="00FE13B7" w:rsidRPr="00831712">
              <w:rPr>
                <w:rFonts w:hint="cs"/>
                <w:sz w:val="26"/>
                <w:szCs w:val="26"/>
                <w:rtl/>
              </w:rPr>
              <w:t>برای گروه‌های متفاوت (توضیح ۴)</w:t>
            </w:r>
            <w:r w:rsidR="001D119E" w:rsidRPr="00831712">
              <w:rPr>
                <w:rFonts w:hint="cs"/>
                <w:sz w:val="26"/>
                <w:szCs w:val="26"/>
                <w:rtl/>
              </w:rPr>
              <w:t xml:space="preserve"> به انتخاب شما.</w:t>
            </w:r>
          </w:p>
        </w:tc>
      </w:tr>
      <w:tr w:rsidR="00544FFF" w:rsidRPr="00831712" w:rsidTr="00104CFF">
        <w:tc>
          <w:tcPr>
            <w:tcW w:w="487" w:type="dxa"/>
            <w:shd w:val="clear" w:color="auto" w:fill="F2F2F2" w:themeFill="background1" w:themeFillShade="F2"/>
          </w:tcPr>
          <w:p w:rsidR="00544FFF" w:rsidRPr="00831712" w:rsidRDefault="00544FFF">
            <w:pPr>
              <w:rPr>
                <w:sz w:val="26"/>
                <w:szCs w:val="26"/>
                <w:rtl/>
              </w:rPr>
            </w:pPr>
            <w:r w:rsidRPr="00831712">
              <w:rPr>
                <w:rFonts w:hint="cs"/>
                <w:sz w:val="26"/>
                <w:szCs w:val="26"/>
                <w:rtl/>
              </w:rPr>
              <w:t>5</w:t>
            </w:r>
          </w:p>
        </w:tc>
        <w:tc>
          <w:tcPr>
            <w:tcW w:w="5245" w:type="dxa"/>
          </w:tcPr>
          <w:p w:rsidR="00544FFF" w:rsidRPr="00831712" w:rsidRDefault="00544FFF">
            <w:pPr>
              <w:rPr>
                <w:sz w:val="26"/>
                <w:szCs w:val="26"/>
                <w:rtl/>
              </w:rPr>
            </w:pPr>
            <w:r w:rsidRPr="00831712">
              <w:rPr>
                <w:rFonts w:hint="cs"/>
                <w:sz w:val="26"/>
                <w:szCs w:val="26"/>
                <w:rtl/>
              </w:rPr>
              <w:t>خانم‌ها جنیدی‌شریعت‌زاده-عیوضی‌زاده-کیان‌ارثی-نور</w:t>
            </w:r>
          </w:p>
        </w:tc>
        <w:tc>
          <w:tcPr>
            <w:tcW w:w="3510" w:type="dxa"/>
            <w:shd w:val="clear" w:color="auto" w:fill="D6E3BC" w:themeFill="accent3" w:themeFillTint="66"/>
          </w:tcPr>
          <w:p w:rsidR="00544FFF" w:rsidRPr="00831712" w:rsidRDefault="00544FFF">
            <w:pPr>
              <w:rPr>
                <w:sz w:val="26"/>
                <w:szCs w:val="26"/>
                <w:rtl/>
              </w:rPr>
            </w:pPr>
            <w:r w:rsidRPr="00831712">
              <w:rPr>
                <w:rFonts w:hint="cs"/>
                <w:sz w:val="26"/>
                <w:szCs w:val="26"/>
                <w:rtl/>
              </w:rPr>
              <w:t>جمع‌آوری داده</w:t>
            </w:r>
          </w:p>
        </w:tc>
      </w:tr>
      <w:tr w:rsidR="00544FFF" w:rsidRPr="00831712" w:rsidTr="00104CFF">
        <w:tc>
          <w:tcPr>
            <w:tcW w:w="487" w:type="dxa"/>
            <w:shd w:val="clear" w:color="auto" w:fill="F2F2F2" w:themeFill="background1" w:themeFillShade="F2"/>
          </w:tcPr>
          <w:p w:rsidR="00544FFF" w:rsidRPr="00831712" w:rsidRDefault="00544FFF">
            <w:pPr>
              <w:rPr>
                <w:sz w:val="26"/>
                <w:szCs w:val="26"/>
                <w:rtl/>
              </w:rPr>
            </w:pPr>
            <w:r w:rsidRPr="00831712">
              <w:rPr>
                <w:rFonts w:hint="cs"/>
                <w:sz w:val="26"/>
                <w:szCs w:val="26"/>
                <w:rtl/>
              </w:rPr>
              <w:t>6</w:t>
            </w:r>
          </w:p>
        </w:tc>
        <w:tc>
          <w:tcPr>
            <w:tcW w:w="5245" w:type="dxa"/>
          </w:tcPr>
          <w:p w:rsidR="00544FFF" w:rsidRPr="00831712" w:rsidRDefault="00544FFF">
            <w:pPr>
              <w:rPr>
                <w:sz w:val="26"/>
                <w:szCs w:val="26"/>
                <w:rtl/>
              </w:rPr>
            </w:pPr>
            <w:r w:rsidRPr="00831712">
              <w:rPr>
                <w:rFonts w:hint="cs"/>
                <w:sz w:val="26"/>
                <w:szCs w:val="26"/>
                <w:rtl/>
              </w:rPr>
              <w:t>خانم‌ها یافتیان-هوشمند-صلح‌میرزايي-سادات‌امینی</w:t>
            </w:r>
          </w:p>
        </w:tc>
        <w:tc>
          <w:tcPr>
            <w:tcW w:w="3510" w:type="dxa"/>
          </w:tcPr>
          <w:p w:rsidR="00544FFF" w:rsidRPr="00831712" w:rsidRDefault="00D856DD">
            <w:pPr>
              <w:rPr>
                <w:sz w:val="26"/>
                <w:szCs w:val="26"/>
                <w:rtl/>
              </w:rPr>
            </w:pPr>
            <w:r w:rsidRPr="00831712">
              <w:rPr>
                <w:rFonts w:hint="cs"/>
                <w:sz w:val="26"/>
                <w:szCs w:val="26"/>
                <w:highlight w:val="cyan"/>
                <w:rtl/>
              </w:rPr>
              <w:t>توصیفی:</w:t>
            </w:r>
            <w:r w:rsidR="00707DEF" w:rsidRPr="00831712">
              <w:rPr>
                <w:rFonts w:hint="cs"/>
                <w:sz w:val="26"/>
                <w:szCs w:val="26"/>
                <w:rtl/>
              </w:rPr>
              <w:t xml:space="preserve"> هیستوگرام و شاخص‌های پراکندگی و تمرکز برای داده‌های فرم الف ۲</w:t>
            </w:r>
            <w:r w:rsidR="00104CFF" w:rsidRPr="00831712">
              <w:rPr>
                <w:rFonts w:hint="cs"/>
                <w:sz w:val="26"/>
                <w:szCs w:val="26"/>
                <w:rtl/>
              </w:rPr>
              <w:t xml:space="preserve"> و فرم ب </w:t>
            </w:r>
            <w:r w:rsidR="004408CA" w:rsidRPr="00831712">
              <w:rPr>
                <w:rFonts w:hint="cs"/>
                <w:sz w:val="26"/>
                <w:szCs w:val="26"/>
                <w:rtl/>
              </w:rPr>
              <w:t>. لازم است تفسیری از توزیع‌های داده شده ارائه شود. از مشاهدات خود چه نتیجه‌ای می‌گیرید؟</w:t>
            </w:r>
          </w:p>
        </w:tc>
      </w:tr>
      <w:tr w:rsidR="00544FFF" w:rsidRPr="00831712" w:rsidTr="00104CFF">
        <w:tc>
          <w:tcPr>
            <w:tcW w:w="487" w:type="dxa"/>
            <w:shd w:val="clear" w:color="auto" w:fill="F2F2F2" w:themeFill="background1" w:themeFillShade="F2"/>
          </w:tcPr>
          <w:p w:rsidR="00544FFF" w:rsidRPr="00831712" w:rsidRDefault="00544FFF">
            <w:pPr>
              <w:rPr>
                <w:rFonts w:hint="cs"/>
                <w:sz w:val="26"/>
                <w:szCs w:val="26"/>
                <w:rtl/>
              </w:rPr>
            </w:pPr>
            <w:r w:rsidRPr="00831712">
              <w:rPr>
                <w:rFonts w:hint="cs"/>
                <w:sz w:val="26"/>
                <w:szCs w:val="26"/>
                <w:rtl/>
              </w:rPr>
              <w:t>7</w:t>
            </w:r>
          </w:p>
        </w:tc>
        <w:tc>
          <w:tcPr>
            <w:tcW w:w="5245" w:type="dxa"/>
          </w:tcPr>
          <w:p w:rsidR="00544FFF" w:rsidRPr="00831712" w:rsidRDefault="00544FFF">
            <w:pPr>
              <w:rPr>
                <w:sz w:val="26"/>
                <w:szCs w:val="26"/>
                <w:rtl/>
              </w:rPr>
            </w:pPr>
            <w:r w:rsidRPr="00831712">
              <w:rPr>
                <w:rFonts w:hint="cs"/>
                <w:sz w:val="26"/>
                <w:szCs w:val="26"/>
                <w:rtl/>
              </w:rPr>
              <w:t>خانم‌ها رستگار-نجف‌لو-رستمی-اسدی-ایمانی</w:t>
            </w:r>
          </w:p>
        </w:tc>
        <w:tc>
          <w:tcPr>
            <w:tcW w:w="3510" w:type="dxa"/>
          </w:tcPr>
          <w:p w:rsidR="00544FFF" w:rsidRPr="00831712" w:rsidRDefault="00D856DD">
            <w:pPr>
              <w:rPr>
                <w:sz w:val="26"/>
                <w:szCs w:val="26"/>
                <w:rtl/>
              </w:rPr>
            </w:pPr>
            <w:r w:rsidRPr="00831712">
              <w:rPr>
                <w:rFonts w:hint="cs"/>
                <w:sz w:val="26"/>
                <w:szCs w:val="26"/>
                <w:highlight w:val="cyan"/>
                <w:rtl/>
              </w:rPr>
              <w:t>توصیفی:</w:t>
            </w:r>
            <w:r w:rsidR="00707DEF" w:rsidRPr="00831712">
              <w:rPr>
                <w:rFonts w:hint="cs"/>
                <w:sz w:val="26"/>
                <w:szCs w:val="26"/>
                <w:rtl/>
              </w:rPr>
              <w:t xml:space="preserve"> هیستوگرام و شاخص‌های تمرکز و پراکندگی برای فرم الف ۱ و خرده مقیاس‌ها</w:t>
            </w:r>
            <w:r w:rsidR="00104CFF" w:rsidRPr="00831712">
              <w:rPr>
                <w:rFonts w:hint="cs"/>
                <w:sz w:val="26"/>
                <w:szCs w:val="26"/>
                <w:rtl/>
              </w:rPr>
              <w:t xml:space="preserve"> </w:t>
            </w:r>
            <w:r w:rsidR="00F258F8" w:rsidRPr="00831712">
              <w:rPr>
                <w:rFonts w:cs="Times New Roman" w:hint="cs"/>
                <w:sz w:val="26"/>
                <w:szCs w:val="26"/>
                <w:rtl/>
              </w:rPr>
              <w:t>–</w:t>
            </w:r>
            <w:r w:rsidR="00F258F8" w:rsidRPr="00831712">
              <w:rPr>
                <w:rFonts w:hint="cs"/>
                <w:sz w:val="26"/>
                <w:szCs w:val="26"/>
                <w:rtl/>
              </w:rPr>
              <w:t xml:space="preserve"> دقت نمایید که برخی سوالات مثل ایام هفته باید به شکل مناسبی بازنمایی شوند (مثلا فراوانی روزهای هفته به تفکیک)</w:t>
            </w:r>
          </w:p>
        </w:tc>
      </w:tr>
      <w:tr w:rsidR="00544FFF" w:rsidRPr="00831712" w:rsidTr="00104CFF">
        <w:tc>
          <w:tcPr>
            <w:tcW w:w="487" w:type="dxa"/>
            <w:shd w:val="clear" w:color="auto" w:fill="F2F2F2" w:themeFill="background1" w:themeFillShade="F2"/>
          </w:tcPr>
          <w:p w:rsidR="00544FFF" w:rsidRPr="00831712" w:rsidRDefault="00544FFF">
            <w:pPr>
              <w:rPr>
                <w:rFonts w:hint="cs"/>
                <w:sz w:val="26"/>
                <w:szCs w:val="26"/>
                <w:rtl/>
              </w:rPr>
            </w:pPr>
            <w:r w:rsidRPr="00831712">
              <w:rPr>
                <w:rFonts w:hint="cs"/>
                <w:sz w:val="26"/>
                <w:szCs w:val="26"/>
                <w:rtl/>
              </w:rPr>
              <w:t>8</w:t>
            </w:r>
          </w:p>
        </w:tc>
        <w:tc>
          <w:tcPr>
            <w:tcW w:w="5245" w:type="dxa"/>
          </w:tcPr>
          <w:p w:rsidR="00544FFF" w:rsidRPr="00831712" w:rsidRDefault="00544FFF" w:rsidP="00544FFF">
            <w:pPr>
              <w:rPr>
                <w:sz w:val="26"/>
                <w:szCs w:val="26"/>
                <w:rtl/>
              </w:rPr>
            </w:pPr>
            <w:r w:rsidRPr="00831712">
              <w:rPr>
                <w:rFonts w:hint="cs"/>
                <w:sz w:val="26"/>
                <w:szCs w:val="26"/>
                <w:rtl/>
              </w:rPr>
              <w:t>خانم‌ها میرشفیعی-رستمی-علیپور-کاشانی</w:t>
            </w:r>
          </w:p>
        </w:tc>
        <w:tc>
          <w:tcPr>
            <w:tcW w:w="3510" w:type="dxa"/>
          </w:tcPr>
          <w:p w:rsidR="00544FFF" w:rsidRPr="00831712" w:rsidRDefault="00D856DD">
            <w:pPr>
              <w:rPr>
                <w:sz w:val="26"/>
                <w:szCs w:val="26"/>
                <w:rtl/>
              </w:rPr>
            </w:pPr>
            <w:r w:rsidRPr="00831712">
              <w:rPr>
                <w:rFonts w:hint="cs"/>
                <w:sz w:val="26"/>
                <w:szCs w:val="26"/>
                <w:highlight w:val="green"/>
                <w:rtl/>
              </w:rPr>
              <w:t>استنباطی:</w:t>
            </w:r>
            <w:r w:rsidR="00707DEF" w:rsidRPr="00831712">
              <w:rPr>
                <w:rFonts w:hint="cs"/>
                <w:sz w:val="26"/>
                <w:szCs w:val="26"/>
                <w:rtl/>
              </w:rPr>
              <w:t xml:space="preserve"> آزمون فرض‌های آماری</w:t>
            </w:r>
            <w:r w:rsidR="00F258F8" w:rsidRPr="00831712">
              <w:rPr>
                <w:rFonts w:hint="cs"/>
                <w:sz w:val="26"/>
                <w:szCs w:val="26"/>
                <w:rtl/>
              </w:rPr>
              <w:t xml:space="preserve"> مندرج در شرح کلی کارها و نیز آزمون‌های دیگری به انتخاب شما</w:t>
            </w:r>
            <w:r w:rsidR="003D5DC4" w:rsidRPr="00831712">
              <w:rPr>
                <w:rFonts w:hint="cs"/>
                <w:sz w:val="26"/>
                <w:szCs w:val="26"/>
                <w:rtl/>
              </w:rPr>
              <w:t xml:space="preserve"> </w:t>
            </w:r>
            <w:r w:rsidR="00F258F8" w:rsidRPr="00831712">
              <w:rPr>
                <w:rFonts w:hint="cs"/>
                <w:sz w:val="26"/>
                <w:szCs w:val="26"/>
                <w:rtl/>
              </w:rPr>
              <w:t>*</w:t>
            </w:r>
            <w:r w:rsidR="003D5DC4" w:rsidRPr="00831712">
              <w:rPr>
                <w:rFonts w:hint="cs"/>
                <w:sz w:val="26"/>
                <w:szCs w:val="26"/>
                <w:rtl/>
              </w:rPr>
              <w:t>زیر صفحه را ببینید.</w:t>
            </w:r>
          </w:p>
        </w:tc>
      </w:tr>
      <w:tr w:rsidR="00544FFF" w:rsidRPr="00831712" w:rsidTr="00104CFF">
        <w:tc>
          <w:tcPr>
            <w:tcW w:w="487" w:type="dxa"/>
            <w:shd w:val="clear" w:color="auto" w:fill="F2F2F2" w:themeFill="background1" w:themeFillShade="F2"/>
          </w:tcPr>
          <w:p w:rsidR="00544FFF" w:rsidRPr="00831712" w:rsidRDefault="00544FFF">
            <w:pPr>
              <w:rPr>
                <w:rFonts w:hint="cs"/>
                <w:sz w:val="26"/>
                <w:szCs w:val="26"/>
                <w:rtl/>
              </w:rPr>
            </w:pPr>
            <w:r w:rsidRPr="00831712">
              <w:rPr>
                <w:rFonts w:hint="cs"/>
                <w:sz w:val="26"/>
                <w:szCs w:val="26"/>
                <w:rtl/>
              </w:rPr>
              <w:t>9</w:t>
            </w:r>
          </w:p>
        </w:tc>
        <w:tc>
          <w:tcPr>
            <w:tcW w:w="5245" w:type="dxa"/>
          </w:tcPr>
          <w:p w:rsidR="00544FFF" w:rsidRPr="00831712" w:rsidRDefault="00544FFF">
            <w:pPr>
              <w:rPr>
                <w:sz w:val="26"/>
                <w:szCs w:val="26"/>
                <w:rtl/>
              </w:rPr>
            </w:pPr>
            <w:r w:rsidRPr="00831712">
              <w:rPr>
                <w:rFonts w:hint="cs"/>
                <w:sz w:val="26"/>
                <w:szCs w:val="26"/>
                <w:rtl/>
              </w:rPr>
              <w:t>خانم‌ها ابی‌زاده-جهانی</w:t>
            </w:r>
          </w:p>
        </w:tc>
        <w:tc>
          <w:tcPr>
            <w:tcW w:w="3510" w:type="dxa"/>
          </w:tcPr>
          <w:p w:rsidR="00544FFF" w:rsidRPr="00831712" w:rsidRDefault="00D856DD">
            <w:pPr>
              <w:rPr>
                <w:sz w:val="26"/>
                <w:szCs w:val="26"/>
                <w:rtl/>
              </w:rPr>
            </w:pPr>
            <w:r w:rsidRPr="00831712">
              <w:rPr>
                <w:rFonts w:hint="cs"/>
                <w:sz w:val="26"/>
                <w:szCs w:val="26"/>
                <w:highlight w:val="cyan"/>
                <w:rtl/>
              </w:rPr>
              <w:t>توصیفی:</w:t>
            </w:r>
            <w:r w:rsidR="00707DEF" w:rsidRPr="00831712">
              <w:rPr>
                <w:rFonts w:hint="cs"/>
                <w:sz w:val="26"/>
                <w:szCs w:val="26"/>
                <w:rtl/>
              </w:rPr>
              <w:t xml:space="preserve"> </w:t>
            </w:r>
            <w:r w:rsidR="003D5DC4" w:rsidRPr="00831712">
              <w:rPr>
                <w:rFonts w:hint="cs"/>
                <w:sz w:val="26"/>
                <w:szCs w:val="26"/>
                <w:rtl/>
              </w:rPr>
              <w:t xml:space="preserve">مقایسه خرده‌مقیاس‌ها بین ورودی‌های مختلف از طریق رسم نمودار </w:t>
            </w:r>
            <w:r w:rsidR="003D5DC4" w:rsidRPr="00831712">
              <w:rPr>
                <w:rFonts w:hint="cs"/>
                <w:sz w:val="26"/>
                <w:szCs w:val="26"/>
                <w:rtl/>
              </w:rPr>
              <w:lastRenderedPageBreak/>
              <w:t>جعبه‌ای برای کل جمعیت، و سپس به تفکیک وروديها. برای هر خرده مقیاس تمام نمودارهای جعبه‌ای در یک نمودار نمایش داده شوند.</w:t>
            </w:r>
          </w:p>
        </w:tc>
      </w:tr>
      <w:tr w:rsidR="00544FFF" w:rsidRPr="00831712" w:rsidTr="00104CFF">
        <w:tc>
          <w:tcPr>
            <w:tcW w:w="487" w:type="dxa"/>
            <w:shd w:val="clear" w:color="auto" w:fill="F2F2F2" w:themeFill="background1" w:themeFillShade="F2"/>
          </w:tcPr>
          <w:p w:rsidR="00544FFF" w:rsidRPr="00831712" w:rsidRDefault="00544FFF">
            <w:pPr>
              <w:rPr>
                <w:rFonts w:hint="cs"/>
                <w:sz w:val="26"/>
                <w:szCs w:val="26"/>
                <w:rtl/>
              </w:rPr>
            </w:pPr>
            <w:r w:rsidRPr="00831712">
              <w:rPr>
                <w:rFonts w:hint="cs"/>
                <w:sz w:val="26"/>
                <w:szCs w:val="26"/>
                <w:rtl/>
              </w:rPr>
              <w:lastRenderedPageBreak/>
              <w:t>۱۰</w:t>
            </w:r>
          </w:p>
        </w:tc>
        <w:tc>
          <w:tcPr>
            <w:tcW w:w="5245" w:type="dxa"/>
          </w:tcPr>
          <w:p w:rsidR="00544FFF" w:rsidRPr="00831712" w:rsidRDefault="00544FFF" w:rsidP="00451F38">
            <w:pPr>
              <w:rPr>
                <w:sz w:val="26"/>
                <w:szCs w:val="26"/>
                <w:rtl/>
              </w:rPr>
            </w:pPr>
            <w:r w:rsidRPr="00831712">
              <w:rPr>
                <w:rFonts w:hint="cs"/>
                <w:sz w:val="26"/>
                <w:szCs w:val="26"/>
                <w:rtl/>
              </w:rPr>
              <w:t>آقایان عرب-قدیمی-برقی-دهقان-حسن‌زاده</w:t>
            </w:r>
          </w:p>
        </w:tc>
        <w:tc>
          <w:tcPr>
            <w:tcW w:w="3510" w:type="dxa"/>
          </w:tcPr>
          <w:p w:rsidR="00544FFF" w:rsidRPr="00831712" w:rsidRDefault="00D856DD">
            <w:pPr>
              <w:rPr>
                <w:sz w:val="26"/>
                <w:szCs w:val="26"/>
                <w:rtl/>
              </w:rPr>
            </w:pPr>
            <w:r w:rsidRPr="00831712">
              <w:rPr>
                <w:rFonts w:hint="cs"/>
                <w:sz w:val="26"/>
                <w:szCs w:val="26"/>
                <w:highlight w:val="green"/>
                <w:rtl/>
              </w:rPr>
              <w:t>استنباطی</w:t>
            </w:r>
            <w:r w:rsidRPr="00831712">
              <w:rPr>
                <w:rFonts w:hint="cs"/>
                <w:sz w:val="26"/>
                <w:szCs w:val="26"/>
                <w:rtl/>
              </w:rPr>
              <w:t>:</w:t>
            </w:r>
            <w:r w:rsidR="00707DEF" w:rsidRPr="00831712">
              <w:rPr>
                <w:rFonts w:hint="cs"/>
                <w:sz w:val="26"/>
                <w:szCs w:val="26"/>
                <w:rtl/>
              </w:rPr>
              <w:t xml:space="preserve"> آزمون فرض‌های آماری +تحلیل رگرسیون</w:t>
            </w:r>
            <w:r w:rsidR="00F258F8" w:rsidRPr="00831712">
              <w:rPr>
                <w:rFonts w:hint="cs"/>
                <w:sz w:val="26"/>
                <w:szCs w:val="26"/>
                <w:rtl/>
              </w:rPr>
              <w:t>**</w:t>
            </w:r>
            <w:r w:rsidR="003D5DC4" w:rsidRPr="00831712">
              <w:rPr>
                <w:rFonts w:hint="cs"/>
                <w:sz w:val="26"/>
                <w:szCs w:val="26"/>
                <w:rtl/>
              </w:rPr>
              <w:t xml:space="preserve"> زیر صفحه را ببینید.</w:t>
            </w:r>
          </w:p>
        </w:tc>
      </w:tr>
      <w:tr w:rsidR="00544FFF" w:rsidRPr="00831712" w:rsidTr="00104CFF">
        <w:tc>
          <w:tcPr>
            <w:tcW w:w="487" w:type="dxa"/>
            <w:shd w:val="clear" w:color="auto" w:fill="F2F2F2" w:themeFill="background1" w:themeFillShade="F2"/>
          </w:tcPr>
          <w:p w:rsidR="00544FFF" w:rsidRPr="00831712" w:rsidRDefault="00544FFF">
            <w:pPr>
              <w:rPr>
                <w:rFonts w:hint="cs"/>
                <w:sz w:val="26"/>
                <w:szCs w:val="26"/>
                <w:rtl/>
              </w:rPr>
            </w:pPr>
            <w:r w:rsidRPr="00831712">
              <w:rPr>
                <w:rFonts w:hint="cs"/>
                <w:sz w:val="26"/>
                <w:szCs w:val="26"/>
                <w:rtl/>
              </w:rPr>
              <w:t>۱۱</w:t>
            </w:r>
          </w:p>
        </w:tc>
        <w:tc>
          <w:tcPr>
            <w:tcW w:w="5245" w:type="dxa"/>
          </w:tcPr>
          <w:p w:rsidR="00544FFF" w:rsidRPr="00831712" w:rsidRDefault="00544FFF" w:rsidP="00451F38">
            <w:pPr>
              <w:rPr>
                <w:sz w:val="26"/>
                <w:szCs w:val="26"/>
                <w:rtl/>
              </w:rPr>
            </w:pPr>
            <w:r w:rsidRPr="00831712">
              <w:rPr>
                <w:rFonts w:hint="cs"/>
                <w:sz w:val="26"/>
                <w:szCs w:val="26"/>
                <w:rtl/>
              </w:rPr>
              <w:t>آقایان شیعه-داوودی-خدایاری</w:t>
            </w:r>
          </w:p>
        </w:tc>
        <w:tc>
          <w:tcPr>
            <w:tcW w:w="3510" w:type="dxa"/>
          </w:tcPr>
          <w:p w:rsidR="00544FFF" w:rsidRPr="00831712" w:rsidRDefault="00D856DD">
            <w:pPr>
              <w:rPr>
                <w:rFonts w:hint="cs"/>
                <w:sz w:val="26"/>
                <w:szCs w:val="26"/>
                <w:rtl/>
              </w:rPr>
            </w:pPr>
            <w:r w:rsidRPr="00831712">
              <w:rPr>
                <w:rFonts w:hint="cs"/>
                <w:sz w:val="26"/>
                <w:szCs w:val="26"/>
                <w:highlight w:val="cyan"/>
                <w:rtl/>
              </w:rPr>
              <w:t>توصیفی:</w:t>
            </w:r>
            <w:r w:rsidR="00707DEF" w:rsidRPr="00831712">
              <w:rPr>
                <w:rFonts w:hint="cs"/>
                <w:sz w:val="26"/>
                <w:szCs w:val="26"/>
                <w:rtl/>
              </w:rPr>
              <w:t xml:space="preserve"> هم‌بستگی‌ها بین سوالات منتخب</w:t>
            </w:r>
            <w:r w:rsidR="003D5DC4" w:rsidRPr="00831712">
              <w:rPr>
                <w:rFonts w:hint="cs"/>
                <w:sz w:val="26"/>
                <w:szCs w:val="26"/>
                <w:rtl/>
              </w:rPr>
              <w:t>.</w:t>
            </w:r>
            <w:r w:rsidR="00D229DE" w:rsidRPr="00831712">
              <w:rPr>
                <w:rFonts w:hint="cs"/>
                <w:sz w:val="26"/>
                <w:szCs w:val="26"/>
                <w:rtl/>
              </w:rPr>
              <w:t xml:space="preserve"> یعنی</w:t>
            </w:r>
            <w:r w:rsidR="00BA7E2A" w:rsidRPr="00831712">
              <w:rPr>
                <w:rFonts w:hint="cs"/>
                <w:sz w:val="26"/>
                <w:szCs w:val="26"/>
                <w:rtl/>
              </w:rPr>
              <w:t xml:space="preserve"> بررسی </w:t>
            </w:r>
            <w:r w:rsidR="00D229DE" w:rsidRPr="00831712">
              <w:rPr>
                <w:rFonts w:hint="cs"/>
                <w:sz w:val="26"/>
                <w:szCs w:val="26"/>
                <w:rtl/>
              </w:rPr>
              <w:t xml:space="preserve">رابطه دو به دو بین موارد پرسشنامه. ضرایب هم بستگی مورد نظر هستند.  </w:t>
            </w:r>
            <w:r w:rsidR="00831712">
              <w:rPr>
                <w:rFonts w:hint="cs"/>
                <w:sz w:val="26"/>
                <w:szCs w:val="26"/>
                <w:rtl/>
              </w:rPr>
              <w:t xml:space="preserve">انتظارم از شما انتخاب هوشمندانه است: مطالعه وابستگی بین کدام متغیرها ارزش عملی دارد؟ + به انتخاب خود از نمودارهای مناسب جهت نمایش تصویری هم بستگی‌ها استفاده نمایید. </w:t>
            </w:r>
          </w:p>
        </w:tc>
      </w:tr>
    </w:tbl>
    <w:p w:rsidR="00D229DE" w:rsidRPr="00831712" w:rsidRDefault="00D229DE" w:rsidP="00D229DE">
      <w:pPr>
        <w:rPr>
          <w:rFonts w:hint="cs"/>
          <w:sz w:val="26"/>
          <w:szCs w:val="26"/>
          <w:rtl/>
        </w:rPr>
      </w:pPr>
    </w:p>
    <w:p w:rsidR="00D229DE" w:rsidRPr="00831712" w:rsidRDefault="00D229DE" w:rsidP="00D229DE">
      <w:pPr>
        <w:rPr>
          <w:rFonts w:hint="cs"/>
          <w:b/>
          <w:bCs/>
          <w:sz w:val="26"/>
          <w:szCs w:val="26"/>
          <w:rtl/>
        </w:rPr>
      </w:pPr>
      <w:r w:rsidRPr="00831712">
        <w:rPr>
          <w:rFonts w:hint="cs"/>
          <w:b/>
          <w:bCs/>
          <w:sz w:val="26"/>
          <w:szCs w:val="26"/>
          <w:rtl/>
        </w:rPr>
        <w:t>توضیحات:</w:t>
      </w:r>
    </w:p>
    <w:p w:rsidR="00104CFF" w:rsidRPr="00831712" w:rsidRDefault="00104CFF" w:rsidP="00F258F8">
      <w:pPr>
        <w:rPr>
          <w:rFonts w:hint="cs"/>
          <w:sz w:val="26"/>
          <w:szCs w:val="26"/>
          <w:rtl/>
        </w:rPr>
      </w:pPr>
      <w:r w:rsidRPr="00831712">
        <w:rPr>
          <w:rFonts w:hint="cs"/>
          <w:sz w:val="26"/>
          <w:szCs w:val="26"/>
          <w:rtl/>
        </w:rPr>
        <w:t xml:space="preserve">۱- منظور از خرده مقیاس‌ها سه داده هستند: معدل، کارآمدی تحصیلی،‌ و وابستگی به رسانه. از آن جا که موفقیت تحصیلی ممکن است صرفا با معدل قابل اندازه‌گیری نباشد، </w:t>
      </w:r>
      <w:r w:rsidR="00F258F8" w:rsidRPr="00831712">
        <w:rPr>
          <w:rFonts w:hint="cs"/>
          <w:sz w:val="26"/>
          <w:szCs w:val="26"/>
          <w:rtl/>
        </w:rPr>
        <w:t>یا برخی از دانشجویان معدل خود را درج نکرده باشند،‌</w:t>
      </w:r>
      <w:r w:rsidRPr="00831712">
        <w:rPr>
          <w:rFonts w:hint="cs"/>
          <w:sz w:val="26"/>
          <w:szCs w:val="26"/>
          <w:rtl/>
        </w:rPr>
        <w:t>ما از یک پرسشنامه روانشناختی نیز</w:t>
      </w:r>
      <w:r w:rsidR="00F258F8" w:rsidRPr="00831712">
        <w:rPr>
          <w:rFonts w:hint="cs"/>
          <w:sz w:val="26"/>
          <w:szCs w:val="26"/>
          <w:rtl/>
        </w:rPr>
        <w:t xml:space="preserve"> برای سنجش موفقیت تحصیلی</w:t>
      </w:r>
      <w:r w:rsidRPr="00831712">
        <w:rPr>
          <w:rFonts w:hint="cs"/>
          <w:sz w:val="26"/>
          <w:szCs w:val="26"/>
          <w:rtl/>
        </w:rPr>
        <w:t xml:space="preserve"> استفاده کرده‌ایم که کارآمدی تحصیلی را به نوعی </w:t>
      </w:r>
      <w:r w:rsidR="00F258F8" w:rsidRPr="00831712">
        <w:rPr>
          <w:rFonts w:hint="cs"/>
          <w:sz w:val="26"/>
          <w:szCs w:val="26"/>
          <w:rtl/>
        </w:rPr>
        <w:t>می‌سنجد</w:t>
      </w:r>
      <w:r w:rsidRPr="00831712">
        <w:rPr>
          <w:rFonts w:hint="cs"/>
          <w:sz w:val="26"/>
          <w:szCs w:val="26"/>
          <w:rtl/>
        </w:rPr>
        <w:t xml:space="preserve">، که این سوالات در فرم ب آمده‌اند. </w:t>
      </w:r>
    </w:p>
    <w:p w:rsidR="00104CFF" w:rsidRPr="00831712" w:rsidRDefault="00104CFF" w:rsidP="00104CFF">
      <w:pPr>
        <w:rPr>
          <w:rFonts w:hint="cs"/>
          <w:sz w:val="26"/>
          <w:szCs w:val="26"/>
          <w:rtl/>
        </w:rPr>
      </w:pPr>
      <w:r w:rsidRPr="00831712">
        <w:rPr>
          <w:rFonts w:hint="cs"/>
          <w:sz w:val="26"/>
          <w:szCs w:val="26"/>
          <w:rtl/>
        </w:rPr>
        <w:t>دو خرده مقیاس دیگر توسط گروه داده در فایل اکسل بر اساس پاسخ‌ به دسته‌ای از سوالات محاسبه شده و در ستون جمع فرم ب (به نام خرده مقیاس کارآمدی تحصیلی) و ستون جمع فرم الف ۲ (به نام خرده مقیاس وابستگی به رسانه) درج شده‌اند.</w:t>
      </w:r>
    </w:p>
    <w:p w:rsidR="00104CFF" w:rsidRDefault="00104CFF" w:rsidP="00104CFF">
      <w:pPr>
        <w:rPr>
          <w:rFonts w:hint="cs"/>
          <w:sz w:val="26"/>
          <w:szCs w:val="26"/>
          <w:rtl/>
        </w:rPr>
      </w:pPr>
      <w:r w:rsidRPr="00831712">
        <w:rPr>
          <w:rFonts w:hint="cs"/>
          <w:sz w:val="26"/>
          <w:szCs w:val="26"/>
          <w:rtl/>
        </w:rPr>
        <w:t xml:space="preserve">۲- در فایل اکسل تهیه شده توسط گروه‌های داده، هر ستون متناظر با پاسخ‌های یک پرسش است. </w:t>
      </w:r>
    </w:p>
    <w:p w:rsidR="00F66E92" w:rsidRPr="00831712" w:rsidRDefault="00F66E92" w:rsidP="00F66E92">
      <w:pPr>
        <w:rPr>
          <w:rFonts w:hint="cs"/>
          <w:sz w:val="26"/>
          <w:szCs w:val="26"/>
          <w:rtl/>
        </w:rPr>
      </w:pPr>
      <w:r>
        <w:rPr>
          <w:rFonts w:hint="cs"/>
          <w:sz w:val="26"/>
          <w:szCs w:val="26"/>
          <w:rtl/>
        </w:rPr>
        <w:t>۳-</w:t>
      </w:r>
      <w:r w:rsidRPr="00F66E92">
        <w:rPr>
          <w:rFonts w:hint="cs"/>
          <w:sz w:val="26"/>
          <w:szCs w:val="26"/>
          <w:rtl/>
        </w:rPr>
        <w:t xml:space="preserve"> </w:t>
      </w:r>
      <w:r w:rsidRPr="00831712">
        <w:rPr>
          <w:rFonts w:hint="cs"/>
          <w:sz w:val="26"/>
          <w:szCs w:val="26"/>
          <w:rtl/>
        </w:rPr>
        <w:t>دقت نمایید که:</w:t>
      </w:r>
    </w:p>
    <w:p w:rsidR="00F66E92" w:rsidRPr="00831712" w:rsidRDefault="00F66E92" w:rsidP="00F66E92">
      <w:pPr>
        <w:pStyle w:val="ListParagraph"/>
        <w:numPr>
          <w:ilvl w:val="0"/>
          <w:numId w:val="3"/>
        </w:numPr>
        <w:rPr>
          <w:rFonts w:hint="cs"/>
          <w:sz w:val="26"/>
          <w:szCs w:val="26"/>
          <w:rtl/>
        </w:rPr>
      </w:pPr>
      <w:r w:rsidRPr="00831712">
        <w:rPr>
          <w:rFonts w:hint="cs"/>
          <w:sz w:val="26"/>
          <w:szCs w:val="26"/>
          <w:rtl/>
        </w:rPr>
        <w:t xml:space="preserve">اکثر کارها با نوشتن یک کد اولیه در </w:t>
      </w:r>
      <w:r w:rsidRPr="00831712">
        <w:rPr>
          <w:sz w:val="26"/>
          <w:szCs w:val="26"/>
          <w:lang w:val="de-DE"/>
        </w:rPr>
        <w:t>MATLAB</w:t>
      </w:r>
      <w:r w:rsidRPr="00831712">
        <w:rPr>
          <w:sz w:val="26"/>
          <w:szCs w:val="26"/>
        </w:rPr>
        <w:t xml:space="preserve"> </w:t>
      </w:r>
      <w:r w:rsidRPr="00831712">
        <w:rPr>
          <w:rFonts w:hint="cs"/>
          <w:sz w:val="26"/>
          <w:szCs w:val="26"/>
          <w:rtl/>
        </w:rPr>
        <w:t xml:space="preserve"> تسهیل می‌شوند. سپس می‌توان آرایه‌های داده را جایگذاری نمود.</w:t>
      </w:r>
    </w:p>
    <w:p w:rsidR="00F66E92" w:rsidRDefault="00F66E92" w:rsidP="00F66E92">
      <w:pPr>
        <w:pStyle w:val="ListParagraph"/>
        <w:numPr>
          <w:ilvl w:val="0"/>
          <w:numId w:val="3"/>
        </w:numPr>
        <w:rPr>
          <w:rFonts w:hint="cs"/>
          <w:sz w:val="26"/>
          <w:szCs w:val="26"/>
        </w:rPr>
      </w:pPr>
      <w:r>
        <w:rPr>
          <w:rFonts w:hint="cs"/>
          <w:sz w:val="26"/>
          <w:szCs w:val="26"/>
          <w:rtl/>
        </w:rPr>
        <w:t xml:space="preserve">لطفا </w:t>
      </w:r>
      <w:r w:rsidRPr="00831712">
        <w:rPr>
          <w:rFonts w:hint="cs"/>
          <w:sz w:val="26"/>
          <w:szCs w:val="26"/>
          <w:rtl/>
        </w:rPr>
        <w:t>نتایج عددی را تفسیر نمایید: آیا از این نمودار می توان چیزی فهمید؟ یا وابستگی مشخصی را حدس زد؟</w:t>
      </w:r>
    </w:p>
    <w:p w:rsidR="00F66E92" w:rsidRPr="00831712" w:rsidRDefault="00F66E92" w:rsidP="00F66E92">
      <w:pPr>
        <w:pStyle w:val="ListParagraph"/>
        <w:numPr>
          <w:ilvl w:val="0"/>
          <w:numId w:val="3"/>
        </w:numPr>
        <w:rPr>
          <w:rFonts w:hint="cs"/>
          <w:sz w:val="26"/>
          <w:szCs w:val="26"/>
          <w:rtl/>
        </w:rPr>
      </w:pPr>
      <w:r>
        <w:rPr>
          <w:rFonts w:hint="cs"/>
          <w:sz w:val="26"/>
          <w:szCs w:val="26"/>
          <w:rtl/>
        </w:rPr>
        <w:t>سطح اطمینان در تمامی آزمون‌ها و برآوردیابی‌ها ۹۵</w:t>
      </w:r>
      <w:r w:rsidRPr="00F66E92">
        <w:rPr>
          <w:rFonts w:hint="cs"/>
          <w:sz w:val="26"/>
          <w:szCs w:val="26"/>
          <w:rtl/>
        </w:rPr>
        <w:t>٪ است. اما اگر در آزمون یا هم‌بستگی‌ها با این سطح از اطمینان به نتیجه معنادار نرسیدیم می‌توانیم قدری تخفیف دهیم (با سطح اطمینان پایین‌تر مثل ۹۰٪ هم بررسی کنیم.)</w:t>
      </w:r>
    </w:p>
    <w:p w:rsidR="00F66E92" w:rsidRPr="00831712" w:rsidRDefault="00F66E92" w:rsidP="00104CFF">
      <w:pPr>
        <w:rPr>
          <w:rFonts w:hint="cs"/>
          <w:sz w:val="26"/>
          <w:szCs w:val="26"/>
          <w:rtl/>
        </w:rPr>
      </w:pPr>
    </w:p>
    <w:p w:rsidR="00F258F8" w:rsidRPr="00831712" w:rsidRDefault="00F258F8" w:rsidP="00104CFF">
      <w:pPr>
        <w:rPr>
          <w:rFonts w:hint="cs"/>
          <w:sz w:val="26"/>
          <w:szCs w:val="26"/>
          <w:rtl/>
        </w:rPr>
      </w:pPr>
      <w:r w:rsidRPr="00831712">
        <w:rPr>
          <w:rFonts w:hint="cs"/>
          <w:sz w:val="26"/>
          <w:szCs w:val="26"/>
          <w:rtl/>
        </w:rPr>
        <w:t xml:space="preserve">* </w:t>
      </w:r>
      <w:r w:rsidR="00146994" w:rsidRPr="00831712">
        <w:rPr>
          <w:rFonts w:hint="cs"/>
          <w:sz w:val="26"/>
          <w:szCs w:val="26"/>
          <w:rtl/>
        </w:rPr>
        <w:t xml:space="preserve">گروه ۸- </w:t>
      </w:r>
      <w:r w:rsidRPr="00831712">
        <w:rPr>
          <w:rFonts w:hint="cs"/>
          <w:sz w:val="26"/>
          <w:szCs w:val="26"/>
          <w:rtl/>
        </w:rPr>
        <w:t xml:space="preserve">مثل آزمون کردن تفاوت میانگین معدل‌ها بین ورودی‌های مختلف. یک مورد که بسیار توصیه می‌کنم: </w:t>
      </w:r>
      <w:r w:rsidR="003D5DC4" w:rsidRPr="00831712">
        <w:rPr>
          <w:rFonts w:hint="cs"/>
          <w:sz w:val="26"/>
          <w:szCs w:val="26"/>
          <w:rtl/>
        </w:rPr>
        <w:t xml:space="preserve">انتظار می‌رود ورودی‌های اخیرتر در خصوص وابستگی به رسانه بیشتر از ورودی‌های قدیم‌تر باشند. آیا این فرض در آزمون آماری تأیید می‌شود؟ شاید بتوان با آزمونی روی تفاوت میانگین وابستگی به رسانه این را بررسی نمود. بین ورودی‌های مختلف بررسی نمایید. </w:t>
      </w:r>
    </w:p>
    <w:p w:rsidR="00F258F8" w:rsidRPr="00831712" w:rsidRDefault="00F258F8" w:rsidP="00F258F8">
      <w:pPr>
        <w:rPr>
          <w:rFonts w:hint="cs"/>
          <w:sz w:val="26"/>
          <w:szCs w:val="26"/>
          <w:rtl/>
          <w:lang w:val="de-DE"/>
        </w:rPr>
      </w:pPr>
      <w:r w:rsidRPr="00831712">
        <w:rPr>
          <w:rFonts w:hint="cs"/>
          <w:sz w:val="26"/>
          <w:szCs w:val="26"/>
          <w:rtl/>
        </w:rPr>
        <w:t>*</w:t>
      </w:r>
      <w:r w:rsidR="00104CFF" w:rsidRPr="00831712">
        <w:rPr>
          <w:rFonts w:hint="cs"/>
          <w:sz w:val="26"/>
          <w:szCs w:val="26"/>
          <w:rtl/>
        </w:rPr>
        <w:t xml:space="preserve">* گروه </w:t>
      </w:r>
      <w:r w:rsidRPr="00831712">
        <w:rPr>
          <w:rFonts w:hint="cs"/>
          <w:sz w:val="26"/>
          <w:szCs w:val="26"/>
          <w:u w:val="single"/>
          <w:rtl/>
        </w:rPr>
        <w:t>10</w:t>
      </w:r>
      <w:r w:rsidR="00104CFF" w:rsidRPr="00831712">
        <w:rPr>
          <w:rFonts w:hint="cs"/>
          <w:sz w:val="26"/>
          <w:szCs w:val="26"/>
          <w:rtl/>
        </w:rPr>
        <w:t xml:space="preserve"> می‌توانند بر اساس </w:t>
      </w:r>
      <w:r w:rsidRPr="00831712">
        <w:rPr>
          <w:rFonts w:hint="cs"/>
          <w:sz w:val="26"/>
          <w:szCs w:val="26"/>
          <w:rtl/>
        </w:rPr>
        <w:t xml:space="preserve">رگرسیون معدل بر اساس کارآمدی تحصیلی، مشخص کنند که بر اساس داده‌های ما، معدل تا چه حد کارآمدی تحصیلی را پیش بینی می‌کند؟ محاسبه </w:t>
      </w:r>
      <w:r w:rsidRPr="00831712">
        <w:rPr>
          <w:sz w:val="26"/>
          <w:szCs w:val="26"/>
          <w:lang w:val="de-DE"/>
        </w:rPr>
        <w:t>R</w:t>
      </w:r>
      <w:r w:rsidRPr="00831712">
        <w:rPr>
          <w:sz w:val="26"/>
          <w:szCs w:val="26"/>
          <w:vertAlign w:val="superscript"/>
          <w:lang w:val="de-DE"/>
        </w:rPr>
        <w:t>2</w:t>
      </w:r>
      <w:r w:rsidRPr="00831712">
        <w:rPr>
          <w:rFonts w:hint="cs"/>
          <w:sz w:val="26"/>
          <w:szCs w:val="26"/>
          <w:rtl/>
          <w:lang w:val="de-DE"/>
        </w:rPr>
        <w:t xml:space="preserve"> برای این رگرسیون نشان‌دهنده مفاهیم جالبی است اما باید عمیق‌تر فکر کرد. به راستی به نظر شما از این تحقیق تا چه حد می‌توان پاسخی برای این سوال فراهم کرد:</w:t>
      </w:r>
    </w:p>
    <w:p w:rsidR="00146994" w:rsidRPr="00831712" w:rsidRDefault="00F258F8" w:rsidP="00F258F8">
      <w:pPr>
        <w:jc w:val="center"/>
        <w:rPr>
          <w:sz w:val="26"/>
          <w:szCs w:val="26"/>
          <w:rtl/>
        </w:rPr>
      </w:pPr>
      <w:r w:rsidRPr="00831712">
        <w:rPr>
          <w:rFonts w:hint="cs"/>
          <w:sz w:val="26"/>
          <w:szCs w:val="26"/>
          <w:rtl/>
          <w:lang w:val="de-DE"/>
        </w:rPr>
        <w:t>آیا معدل می‌تواند معیار خوبی برای موفقیت تحصیلی قلمداد شود؟</w:t>
      </w:r>
    </w:p>
    <w:p w:rsidR="00104CFF" w:rsidRPr="00831712" w:rsidRDefault="00146994" w:rsidP="00146994">
      <w:pPr>
        <w:rPr>
          <w:rFonts w:hint="cs"/>
          <w:sz w:val="26"/>
          <w:szCs w:val="26"/>
          <w:rtl/>
        </w:rPr>
      </w:pPr>
      <w:r w:rsidRPr="00831712">
        <w:rPr>
          <w:rFonts w:hint="cs"/>
          <w:sz w:val="26"/>
          <w:szCs w:val="26"/>
          <w:rtl/>
        </w:rPr>
        <w:t xml:space="preserve">۴- منظور از گروه‌های متفاوت مثلاً ورودی‌های متفاوت است. همچنین گروه‌بندی‌های دیگری بر حسب پاسخ‌های دیگری که در فرم‌ها هست می‌تواند مد نظر قرار گیرد. </w:t>
      </w:r>
    </w:p>
    <w:p w:rsidR="00146994" w:rsidRPr="00831712" w:rsidRDefault="00146994" w:rsidP="00146994">
      <w:pPr>
        <w:rPr>
          <w:rFonts w:cs="Times New Roman" w:hint="cs"/>
          <w:sz w:val="26"/>
          <w:szCs w:val="26"/>
          <w:rtl/>
        </w:rPr>
      </w:pPr>
    </w:p>
    <w:sectPr w:rsidR="00146994" w:rsidRPr="00831712" w:rsidSect="00861D1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37" w:rsidRDefault="00B55537" w:rsidP="00D36A8C">
      <w:pPr>
        <w:spacing w:after="0" w:line="240" w:lineRule="auto"/>
      </w:pPr>
      <w:r>
        <w:separator/>
      </w:r>
    </w:p>
  </w:endnote>
  <w:endnote w:type="continuationSeparator" w:id="0">
    <w:p w:rsidR="00B55537" w:rsidRDefault="00B55537" w:rsidP="00D3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37" w:rsidRDefault="00B55537" w:rsidP="00D36A8C">
      <w:pPr>
        <w:spacing w:after="0" w:line="240" w:lineRule="auto"/>
      </w:pPr>
      <w:r>
        <w:separator/>
      </w:r>
    </w:p>
  </w:footnote>
  <w:footnote w:type="continuationSeparator" w:id="0">
    <w:p w:rsidR="00B55537" w:rsidRDefault="00B55537" w:rsidP="00D36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3801"/>
    <w:multiLevelType w:val="multilevel"/>
    <w:tmpl w:val="1ED4EFE0"/>
    <w:lvl w:ilvl="0">
      <w:start w:val="1"/>
      <w:numFmt w:val="decimal"/>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ascii="Arial" w:hAnsi="Arial" w:cs="Lotus" w:hint="default"/>
        <w:b/>
        <w:bCs/>
        <w:i w:val="0"/>
        <w:iCs w:val="0"/>
        <w:caps w:val="0"/>
        <w:smallCaps w:val="0"/>
        <w:strike w:val="0"/>
        <w:dstrike w:val="0"/>
        <w:outline w:val="0"/>
        <w:shadow w:val="0"/>
        <w:emboss w:val="0"/>
        <w:imprint w:val="0"/>
        <w:color w:val="auto"/>
        <w:spacing w:val="0"/>
        <w:w w:val="100"/>
        <w:kern w:val="0"/>
        <w:position w:val="0"/>
        <w:sz w:val="36"/>
        <w:szCs w:val="36"/>
        <w:u w:val="none"/>
        <w:effect w:val="none"/>
        <w:bdr w:val="none" w:sz="0" w:space="0" w:color="auto"/>
        <w:shd w:val="clear" w:color="auto" w:fill="auto"/>
        <w:em w:val="none"/>
      </w:rPr>
    </w:lvl>
    <w:lvl w:ilvl="2">
      <w:start w:val="1"/>
      <w:numFmt w:val="decimal"/>
      <w:pStyle w:val="Heading3"/>
      <w:lvlText w:val="%1-%2-%3"/>
      <w:lvlJc w:val="left"/>
      <w:pPr>
        <w:tabs>
          <w:tab w:val="num" w:pos="720"/>
        </w:tabs>
        <w:ind w:left="720" w:hanging="720"/>
      </w:pPr>
      <w:rPr>
        <w:rFonts w:hint="default"/>
        <w:lang w:bidi="fa-IR"/>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E55314C"/>
    <w:multiLevelType w:val="hybridMultilevel"/>
    <w:tmpl w:val="FC9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2"/>
  <w:defaultTabStop w:val="720"/>
  <w:characterSpacingControl w:val="doNotCompress"/>
  <w:savePreviewPicture/>
  <w:footnotePr>
    <w:footnote w:id="-1"/>
    <w:footnote w:id="0"/>
  </w:footnotePr>
  <w:endnotePr>
    <w:endnote w:id="-1"/>
    <w:endnote w:id="0"/>
  </w:endnotePr>
  <w:compat/>
  <w:rsids>
    <w:rsidRoot w:val="00544FFF"/>
    <w:rsid w:val="00104CFF"/>
    <w:rsid w:val="00135CF1"/>
    <w:rsid w:val="00146994"/>
    <w:rsid w:val="001B0833"/>
    <w:rsid w:val="001D119E"/>
    <w:rsid w:val="002F2FBF"/>
    <w:rsid w:val="003D5DC4"/>
    <w:rsid w:val="003E4073"/>
    <w:rsid w:val="004408CA"/>
    <w:rsid w:val="00544FFF"/>
    <w:rsid w:val="005C4F7F"/>
    <w:rsid w:val="005D4B0F"/>
    <w:rsid w:val="006E1365"/>
    <w:rsid w:val="00707DEF"/>
    <w:rsid w:val="00831712"/>
    <w:rsid w:val="00861D19"/>
    <w:rsid w:val="00871FB6"/>
    <w:rsid w:val="008C054D"/>
    <w:rsid w:val="008F3234"/>
    <w:rsid w:val="009A17A6"/>
    <w:rsid w:val="00A25CC4"/>
    <w:rsid w:val="00A749C8"/>
    <w:rsid w:val="00B55537"/>
    <w:rsid w:val="00BA7E2A"/>
    <w:rsid w:val="00D229DE"/>
    <w:rsid w:val="00D36A8C"/>
    <w:rsid w:val="00D856DD"/>
    <w:rsid w:val="00DC371E"/>
    <w:rsid w:val="00F258F8"/>
    <w:rsid w:val="00F66E92"/>
    <w:rsid w:val="00FE13B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Nazanin"/>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w:qFormat/>
    <w:rsid w:val="006E1365"/>
    <w:pPr>
      <w:bidi/>
    </w:pPr>
  </w:style>
  <w:style w:type="paragraph" w:styleId="Heading2">
    <w:name w:val="heading 2"/>
    <w:basedOn w:val="Normal"/>
    <w:next w:val="Normal"/>
    <w:link w:val="Heading2Char"/>
    <w:uiPriority w:val="9"/>
    <w:qFormat/>
    <w:rsid w:val="008C054D"/>
    <w:pPr>
      <w:widowControl w:val="0"/>
      <w:numPr>
        <w:ilvl w:val="1"/>
        <w:numId w:val="2"/>
      </w:numPr>
      <w:spacing w:before="540" w:after="0" w:line="540" w:lineRule="atLeast"/>
      <w:outlineLvl w:val="1"/>
    </w:pPr>
    <w:rPr>
      <w:rFonts w:ascii="Arial" w:hAnsi="Arial"/>
      <w:b/>
      <w:bCs/>
      <w:sz w:val="32"/>
      <w:szCs w:val="36"/>
    </w:rPr>
  </w:style>
  <w:style w:type="paragraph" w:styleId="Heading3">
    <w:name w:val="heading 3"/>
    <w:basedOn w:val="Normal"/>
    <w:next w:val="Normal"/>
    <w:link w:val="Heading3Char"/>
    <w:qFormat/>
    <w:rsid w:val="008C054D"/>
    <w:pPr>
      <w:widowControl w:val="0"/>
      <w:numPr>
        <w:ilvl w:val="2"/>
        <w:numId w:val="2"/>
      </w:numPr>
      <w:tabs>
        <w:tab w:val="left" w:pos="765"/>
      </w:tabs>
      <w:spacing w:before="540" w:after="0" w:line="540" w:lineRule="atLeast"/>
      <w:outlineLvl w:val="2"/>
    </w:pPr>
    <w:rPr>
      <w:rFonts w:ascii="Arial" w:hAnsi="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054D"/>
    <w:rPr>
      <w:rFonts w:ascii="Arial" w:hAnsi="Arial" w:cs="B Nazanin"/>
      <w:b/>
      <w:bCs/>
      <w:sz w:val="28"/>
      <w:szCs w:val="32"/>
    </w:rPr>
  </w:style>
  <w:style w:type="character" w:customStyle="1" w:styleId="Heading2Char">
    <w:name w:val="Heading 2 Char"/>
    <w:basedOn w:val="DefaultParagraphFont"/>
    <w:link w:val="Heading2"/>
    <w:uiPriority w:val="9"/>
    <w:rsid w:val="008C054D"/>
    <w:rPr>
      <w:rFonts w:ascii="Arial" w:hAnsi="Arial" w:cs="B Nazanin"/>
      <w:b/>
      <w:bCs/>
      <w:sz w:val="32"/>
      <w:szCs w:val="36"/>
    </w:rPr>
  </w:style>
  <w:style w:type="table" w:styleId="TableGrid">
    <w:name w:val="Table Grid"/>
    <w:basedOn w:val="TableNormal"/>
    <w:uiPriority w:val="59"/>
    <w:rsid w:val="0054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CFF"/>
    <w:pPr>
      <w:ind w:left="720"/>
      <w:contextualSpacing/>
    </w:pPr>
  </w:style>
  <w:style w:type="paragraph" w:styleId="Header">
    <w:name w:val="header"/>
    <w:basedOn w:val="Normal"/>
    <w:link w:val="HeaderChar"/>
    <w:uiPriority w:val="99"/>
    <w:semiHidden/>
    <w:unhideWhenUsed/>
    <w:rsid w:val="00D36A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A8C"/>
  </w:style>
  <w:style w:type="paragraph" w:styleId="Footer">
    <w:name w:val="footer"/>
    <w:basedOn w:val="Normal"/>
    <w:link w:val="FooterChar"/>
    <w:uiPriority w:val="99"/>
    <w:semiHidden/>
    <w:unhideWhenUsed/>
    <w:rsid w:val="00D36A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11</cp:revision>
  <cp:lastPrinted>2015-12-20T18:38:00Z</cp:lastPrinted>
  <dcterms:created xsi:type="dcterms:W3CDTF">2015-12-20T16:21:00Z</dcterms:created>
  <dcterms:modified xsi:type="dcterms:W3CDTF">2015-12-20T18:39:00Z</dcterms:modified>
</cp:coreProperties>
</file>